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5A" w:rsidRPr="00E7735A" w:rsidRDefault="00E7735A" w:rsidP="00E7735A">
      <w:pPr>
        <w:spacing w:after="0"/>
        <w:jc w:val="right"/>
        <w:rPr>
          <w:sz w:val="18"/>
          <w:szCs w:val="18"/>
        </w:rPr>
      </w:pPr>
      <w:r w:rsidRPr="00E7735A">
        <w:rPr>
          <w:sz w:val="18"/>
          <w:szCs w:val="18"/>
        </w:rPr>
        <w:t>Calvin Lab Science 9</w:t>
      </w:r>
    </w:p>
    <w:p w:rsidR="00E7735A" w:rsidRDefault="00E7735A" w:rsidP="00E7735A">
      <w:pPr>
        <w:spacing w:after="0"/>
        <w:jc w:val="right"/>
        <w:rPr>
          <w:sz w:val="18"/>
          <w:szCs w:val="18"/>
        </w:rPr>
      </w:pPr>
      <w:r w:rsidRPr="00E7735A">
        <w:rPr>
          <w:sz w:val="18"/>
          <w:szCs w:val="18"/>
        </w:rPr>
        <w:t>Mr. Happer</w:t>
      </w:r>
    </w:p>
    <w:p w:rsidR="00B56998" w:rsidRDefault="00E7735A" w:rsidP="00E7735A">
      <w:pPr>
        <w:spacing w:after="0" w:line="240" w:lineRule="auto"/>
        <w:rPr>
          <w:rFonts w:eastAsia="Times New Roman"/>
        </w:rPr>
      </w:pPr>
      <w:r w:rsidRPr="00E7735A">
        <w:rPr>
          <w:rFonts w:eastAsia="Times New Roman"/>
        </w:rPr>
        <w:t>Experiment Idea: Growing Crystals</w:t>
      </w:r>
    </w:p>
    <w:p w:rsidR="00E7735A" w:rsidRDefault="00E7735A" w:rsidP="00E7735A">
      <w:pPr>
        <w:spacing w:after="0" w:line="240" w:lineRule="auto"/>
        <w:rPr>
          <w:rFonts w:eastAsia="Times New Roman"/>
        </w:rPr>
      </w:pPr>
      <w:r w:rsidRPr="00E7735A">
        <w:rPr>
          <w:rFonts w:eastAsia="Times New Roman"/>
        </w:rPr>
        <w:br/>
      </w:r>
      <w:r w:rsidR="001554CB">
        <w:rPr>
          <w:rFonts w:eastAsia="Times New Roman"/>
        </w:rPr>
        <w:t xml:space="preserve">Plan: </w:t>
      </w:r>
      <w:r w:rsidR="00B56998" w:rsidRPr="00E7735A">
        <w:rPr>
          <w:rFonts w:eastAsia="Times New Roman"/>
        </w:rPr>
        <w:t>We</w:t>
      </w:r>
      <w:r w:rsidRPr="00E7735A">
        <w:rPr>
          <w:rFonts w:eastAsia="Times New Roman"/>
        </w:rPr>
        <w:t xml:space="preserve"> are going to </w:t>
      </w:r>
      <w:r w:rsidR="001554CB">
        <w:rPr>
          <w:rFonts w:eastAsia="Times New Roman"/>
        </w:rPr>
        <w:t>grow</w:t>
      </w:r>
      <w:r w:rsidRPr="00E7735A">
        <w:rPr>
          <w:rFonts w:eastAsia="Times New Roman"/>
        </w:rPr>
        <w:t xml:space="preserve"> and observe the crystals of copper sulfate and magnes</w:t>
      </w:r>
      <w:r w:rsidR="001554CB">
        <w:rPr>
          <w:rFonts w:eastAsia="Times New Roman"/>
        </w:rPr>
        <w:t>i</w:t>
      </w:r>
      <w:r w:rsidRPr="00E7735A">
        <w:rPr>
          <w:rFonts w:eastAsia="Times New Roman"/>
        </w:rPr>
        <w:t>um sulfate by suspending them in containers filled with supersaturated solutions.</w:t>
      </w:r>
      <w:r w:rsidR="00361D6F">
        <w:rPr>
          <w:rFonts w:eastAsia="Times New Roman"/>
        </w:rPr>
        <w:t xml:space="preserve">  </w:t>
      </w:r>
      <w:r w:rsidR="006E0F98">
        <w:rPr>
          <w:rFonts w:eastAsia="Times New Roman"/>
        </w:rPr>
        <w:t>In order to grow the crystals, we must first make seed crystals, then suspend the seed crystals in containers filled with a supersaturated solution of the crystal growing solute.</w:t>
      </w:r>
      <w:r w:rsidRPr="00E7735A">
        <w:rPr>
          <w:rFonts w:eastAsia="Times New Roman"/>
        </w:rPr>
        <w:br/>
      </w:r>
      <w:r w:rsidRPr="00E7735A">
        <w:rPr>
          <w:rFonts w:eastAsia="Times New Roman"/>
        </w:rPr>
        <w:br/>
        <w:t xml:space="preserve">Detailed procedures are </w:t>
      </w:r>
      <w:r>
        <w:rPr>
          <w:rFonts w:eastAsia="Times New Roman"/>
        </w:rPr>
        <w:t>provided below:</w:t>
      </w:r>
      <w:r>
        <w:rPr>
          <w:rFonts w:eastAsia="Times New Roman"/>
        </w:rPr>
        <w:br/>
      </w:r>
      <w:r>
        <w:rPr>
          <w:rFonts w:eastAsia="Times New Roman"/>
        </w:rPr>
        <w:br/>
        <w:t>Materials: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1. </w:t>
      </w:r>
      <w:r w:rsidRPr="00E7735A">
        <w:rPr>
          <w:rFonts w:eastAsia="Times New Roman"/>
        </w:rPr>
        <w:t>copper sulfate</w:t>
      </w:r>
      <w:r w:rsidRPr="00E7735A">
        <w:rPr>
          <w:rFonts w:eastAsia="Times New Roman"/>
        </w:rPr>
        <w:br/>
        <w:t>2. Magnesium sulfate</w:t>
      </w:r>
      <w:r w:rsidRPr="00E7735A">
        <w:rPr>
          <w:rFonts w:eastAsia="Times New Roman"/>
        </w:rPr>
        <w:br/>
        <w:t>3. 50 ml beaker</w:t>
      </w:r>
      <w:r w:rsidRPr="00E7735A">
        <w:rPr>
          <w:rFonts w:eastAsia="Times New Roman"/>
        </w:rPr>
        <w:br/>
        <w:t>4. At least 250 ml of water</w:t>
      </w:r>
      <w:r w:rsidR="00867790">
        <w:rPr>
          <w:rFonts w:eastAsia="Times New Roman"/>
        </w:rPr>
        <w:t>, preferably a sink nearby</w:t>
      </w:r>
      <w:r w:rsidRPr="00E7735A">
        <w:rPr>
          <w:rFonts w:eastAsia="Times New Roman"/>
        </w:rPr>
        <w:br/>
        <w:t>5. Nylon fishing line/string</w:t>
      </w:r>
      <w:r w:rsidRPr="00E7735A">
        <w:rPr>
          <w:rFonts w:eastAsia="Times New Roman"/>
        </w:rPr>
        <w:br/>
        <w:t>6. Pencil or something to suspend the crystal from</w:t>
      </w:r>
      <w:r w:rsidRPr="00E7735A">
        <w:rPr>
          <w:rFonts w:eastAsia="Times New Roman"/>
        </w:rPr>
        <w:br/>
      </w:r>
      <w:r w:rsidRPr="00E7735A">
        <w:rPr>
          <w:rFonts w:eastAsia="Times New Roman"/>
        </w:rPr>
        <w:br/>
      </w:r>
      <w:r w:rsidR="00B56998">
        <w:rPr>
          <w:rFonts w:eastAsia="Times New Roman"/>
        </w:rPr>
        <w:t>Diagram (Set up of crystal growing):</w:t>
      </w:r>
    </w:p>
    <w:p w:rsidR="00B56998" w:rsidRDefault="00B56998" w:rsidP="00E7735A">
      <w:pPr>
        <w:spacing w:after="0" w:line="240" w:lineRule="auto"/>
        <w:rPr>
          <w:rFonts w:eastAsia="Times New Roman"/>
        </w:rPr>
      </w:pPr>
    </w:p>
    <w:p w:rsidR="00B56998" w:rsidRDefault="00B56998" w:rsidP="004C435E">
      <w:pPr>
        <w:spacing w:after="0" w:line="240" w:lineRule="auto"/>
        <w:jc w:val="right"/>
        <w:rPr>
          <w:rFonts w:eastAsia="Times New Roman"/>
        </w:rPr>
      </w:pPr>
    </w:p>
    <w:p w:rsidR="00B56998" w:rsidRDefault="005B72AD" w:rsidP="00E7735A">
      <w:pPr>
        <w:spacing w:after="0" w:line="240" w:lineRule="auto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3483610</wp:posOffset>
            </wp:positionH>
            <wp:positionV relativeFrom="paragraph">
              <wp:posOffset>54610</wp:posOffset>
            </wp:positionV>
            <wp:extent cx="1828800" cy="1732280"/>
            <wp:effectExtent l="19050" t="0" r="0" b="0"/>
            <wp:wrapTight wrapText="bothSides">
              <wp:wrapPolygon edited="0">
                <wp:start x="-225" y="0"/>
                <wp:lineTo x="-225" y="21378"/>
                <wp:lineTo x="21600" y="21378"/>
                <wp:lineTo x="21600" y="0"/>
                <wp:lineTo x="-225" y="0"/>
              </wp:wrapPolygon>
            </wp:wrapTight>
            <wp:docPr id="15" name="Picture 15" descr="http://www.sciencebuddies.org/science-fair-projects/project_ideas/Chem_img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sciencebuddies.org/science-fair-projects/project_ideas/Chem_img036.jp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3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3F8">
        <w:rPr>
          <w:rFonts w:eastAsia="Times New Roman"/>
          <w:noProof/>
        </w:rPr>
        <w:pict>
          <v:shape id="_x0000_s1033" style="position:absolute;margin-left:64.8pt;margin-top:11.7pt;width:51.25pt;height:86.65pt;z-index:251658240;mso-position-horizontal-relative:text;mso-position-vertical-relative:text" coordsize="1025,1733" path="m245,v390,277,780,554,751,740c967,926,146,966,73,1115,,1264,467,1531,560,1632v93,101,59,75,71,92e" filled="f">
            <v:path arrowok="t"/>
          </v:shape>
        </w:pict>
      </w:r>
      <w:r w:rsidR="00DF73F8">
        <w:rPr>
          <w:rFonts w:eastAsia="Times New Roman"/>
          <w:noProof/>
        </w:rPr>
        <w:pict>
          <v:oval id="_x0000_s1032" style="position:absolute;margin-left:167.85pt;margin-top:1.55pt;width:7.15pt;height:10.15pt;z-index:251657216;mso-position-horizontal-relative:text;mso-position-vertical-relative:text"/>
        </w:pict>
      </w:r>
      <w:r w:rsidR="00DF73F8">
        <w:rPr>
          <w:rFonts w:eastAsia="Times New Roman"/>
          <w:noProof/>
        </w:rPr>
        <w:pict>
          <v:oval id="_x0000_s1031" style="position:absolute;margin-left:-.5pt;margin-top:1.55pt;width:7.15pt;height:10.15pt;z-index:251656192;mso-position-horizontal-relative:text;mso-position-vertical-relative:text"/>
        </w:pict>
      </w:r>
      <w:r w:rsidR="00DF73F8">
        <w:rPr>
          <w:rFonts w:eastAsia="Times New Roman"/>
          <w:noProof/>
        </w:rPr>
        <w:pict>
          <v:rect id="_x0000_s1030" style="position:absolute;margin-left:4.05pt;margin-top:1.55pt;width:166.8pt;height:10.15pt;z-index:251655168;mso-position-horizontal-relative:text;mso-position-vertical-relative:text"/>
        </w:pict>
      </w:r>
      <w:r w:rsidR="00DF73F8">
        <w:rPr>
          <w:rFonts w:eastAsia="Times New Roman"/>
          <w:noProof/>
        </w:rPr>
        <w:pict>
          <v:rect id="_x0000_s1027" style="position:absolute;margin-left:26.35pt;margin-top:11.7pt;width:114.05pt;height:115.1pt;z-index:251652096;mso-position-horizontal-relative:text;mso-position-vertical-relative:text" fillcolor="#03d4a8">
            <v:fill color2="#005cbf" rotate="t" focusposition=".5,.5" focussize="" colors="0 #03d4a8;.25 #21d6e0;.75 #0087e6;1 #005cbf" method="none" focus="100%" type="gradientRadial"/>
          </v:rect>
        </w:pict>
      </w:r>
      <w:r w:rsidR="00DF73F8">
        <w:rPr>
          <w:rFonts w:eastAsia="Times New Roman"/>
          <w:noProof/>
        </w:rPr>
        <w:pict>
          <v:oval id="_x0000_s1026" style="position:absolute;margin-left:26.35pt;margin-top:1.55pt;width:114.05pt;height:22.3pt;z-index:251653120;mso-position-horizontal-relative:text;mso-position-vertical-relative:text"/>
        </w:pict>
      </w:r>
    </w:p>
    <w:p w:rsidR="00B56998" w:rsidRDefault="00B56998" w:rsidP="00E7735A">
      <w:pPr>
        <w:spacing w:after="0" w:line="240" w:lineRule="auto"/>
        <w:rPr>
          <w:rFonts w:eastAsia="Times New Roman"/>
        </w:rPr>
      </w:pPr>
    </w:p>
    <w:p w:rsidR="00B56998" w:rsidRDefault="00B56998" w:rsidP="00E7735A">
      <w:pPr>
        <w:spacing w:after="0" w:line="240" w:lineRule="auto"/>
        <w:rPr>
          <w:rFonts w:eastAsia="Times New Roman"/>
        </w:rPr>
      </w:pPr>
    </w:p>
    <w:p w:rsidR="00B56998" w:rsidRDefault="004C435E" w:rsidP="00E7735A">
      <w:pPr>
        <w:spacing w:after="0" w:line="240" w:lineRule="auto"/>
        <w:rPr>
          <w:rFonts w:eastAsia="Times New Roman"/>
        </w:rPr>
      </w:pPr>
      <w:r w:rsidRPr="004C435E">
        <w:rPr>
          <w:rFonts w:eastAsia="Times New Roman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4.8pt;margin-top:1.85pt;width:97.6pt;height:29.95pt;z-index:251662336;mso-width-relative:margin;mso-height-relative:margin">
            <v:textbox>
              <w:txbxContent>
                <w:p w:rsidR="004C435E" w:rsidRPr="004C435E" w:rsidRDefault="004C435E">
                  <w:pPr>
                    <w:rPr>
                      <w:sz w:val="16"/>
                      <w:szCs w:val="16"/>
                    </w:rPr>
                  </w:pPr>
                  <w:r w:rsidRPr="004C435E">
                    <w:rPr>
                      <w:sz w:val="16"/>
                      <w:szCs w:val="16"/>
                    </w:rPr>
                    <w:t>Water (H</w:t>
                  </w:r>
                  <w:r w:rsidRPr="004C435E">
                    <w:rPr>
                      <w:sz w:val="16"/>
                      <w:szCs w:val="16"/>
                      <w:vertAlign w:val="subscript"/>
                    </w:rPr>
                    <w:t>2</w:t>
                  </w:r>
                  <w:r w:rsidRPr="004C435E">
                    <w:rPr>
                      <w:sz w:val="16"/>
                      <w:szCs w:val="16"/>
                    </w:rPr>
                    <w:t>0) and crystal growing substance</w:t>
                  </w:r>
                </w:p>
                <w:p w:rsidR="004C435E" w:rsidRPr="004C435E" w:rsidRDefault="004C435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56998" w:rsidRDefault="00B56998" w:rsidP="00E7735A">
      <w:pPr>
        <w:spacing w:after="0" w:line="240" w:lineRule="auto"/>
        <w:rPr>
          <w:rFonts w:eastAsia="Times New Roman"/>
        </w:rPr>
      </w:pPr>
    </w:p>
    <w:p w:rsidR="00B56998" w:rsidRDefault="00B56998" w:rsidP="00E7735A">
      <w:pPr>
        <w:spacing w:after="0" w:line="240" w:lineRule="auto"/>
        <w:rPr>
          <w:rFonts w:eastAsia="Times New Roman"/>
        </w:rPr>
      </w:pPr>
    </w:p>
    <w:p w:rsidR="00B56998" w:rsidRDefault="00396474" w:rsidP="00E7735A">
      <w:pPr>
        <w:spacing w:after="0" w:line="240" w:lineRule="auto"/>
        <w:rPr>
          <w:rFonts w:eastAsia="Times New Roman"/>
        </w:rPr>
      </w:pPr>
      <w:r w:rsidRPr="00396474">
        <w:rPr>
          <w:rFonts w:eastAsia="Times New Roman"/>
          <w:noProof/>
          <w:lang w:eastAsia="zh-TW"/>
        </w:rPr>
        <w:pict>
          <v:shape id="_x0000_s1041" type="#_x0000_t202" style="position:absolute;margin-left:-9.8pt;margin-top:6.85pt;width:61.7pt;height:22.15pt;z-index:251666432;mso-width-relative:margin;mso-height-relative:margin">
            <v:textbox>
              <w:txbxContent>
                <w:p w:rsidR="00396474" w:rsidRPr="00396474" w:rsidRDefault="00396474">
                  <w:pPr>
                    <w:rPr>
                      <w:sz w:val="18"/>
                      <w:szCs w:val="18"/>
                    </w:rPr>
                  </w:pPr>
                  <w:r w:rsidRPr="00396474">
                    <w:rPr>
                      <w:sz w:val="18"/>
                      <w:szCs w:val="18"/>
                    </w:rPr>
                    <w:t>Seed crystal</w:t>
                  </w:r>
                </w:p>
              </w:txbxContent>
            </v:textbox>
          </v:shape>
        </w:pict>
      </w:r>
    </w:p>
    <w:p w:rsidR="00B56998" w:rsidRDefault="00396474" w:rsidP="00E7735A">
      <w:pPr>
        <w:spacing w:after="0" w:line="240" w:lineRule="auto"/>
        <w:rPr>
          <w:rFonts w:eastAsia="Times New Roman"/>
        </w:rPr>
      </w:pPr>
      <w:r>
        <w:rPr>
          <w:rFonts w:eastAsia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51.9pt;margin-top:4.35pt;width:36.35pt;height:0;z-index:251667456" o:connectortype="straight">
            <v:stroke endarrow="block"/>
          </v:shape>
        </w:pict>
      </w:r>
      <w:r>
        <w:rPr>
          <w:rFonts w:eastAsia="Times New Roman"/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0" type="#_x0000_t4" style="position:absolute;margin-left:88.25pt;margin-top:-.2pt;width:13.15pt;height:12.2pt;z-index:251664384"/>
        </w:pict>
      </w:r>
    </w:p>
    <w:p w:rsidR="00B56998" w:rsidRDefault="00DF73F8" w:rsidP="00E7735A">
      <w:pPr>
        <w:spacing w:after="0" w:line="240" w:lineRule="auto"/>
        <w:rPr>
          <w:rFonts w:eastAsia="Times New Roman"/>
        </w:rPr>
      </w:pPr>
      <w:r>
        <w:rPr>
          <w:rFonts w:eastAsia="Times New Roman"/>
          <w:noProof/>
        </w:rPr>
        <w:pict>
          <v:oval id="_x0000_s1028" style="position:absolute;margin-left:26.35pt;margin-top:5.7pt;width:114.05pt;height:23.85pt;z-index:251654144"/>
        </w:pict>
      </w:r>
    </w:p>
    <w:p w:rsidR="00B56998" w:rsidRDefault="00B56998" w:rsidP="00E7735A">
      <w:pPr>
        <w:spacing w:after="0" w:line="240" w:lineRule="auto"/>
        <w:rPr>
          <w:rFonts w:eastAsia="Times New Roman"/>
        </w:rPr>
      </w:pPr>
    </w:p>
    <w:p w:rsidR="00B56998" w:rsidRPr="00E7735A" w:rsidRDefault="00B56998" w:rsidP="00E7735A">
      <w:pPr>
        <w:spacing w:after="0" w:line="240" w:lineRule="auto"/>
        <w:rPr>
          <w:rFonts w:eastAsia="Times New Roman"/>
        </w:rPr>
      </w:pPr>
    </w:p>
    <w:p w:rsidR="00E7735A" w:rsidRPr="00E7735A" w:rsidRDefault="00E7735A" w:rsidP="00E7735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</w:rPr>
      </w:pPr>
      <w:r w:rsidRPr="00E7735A">
        <w:rPr>
          <w:rFonts w:eastAsia="Times New Roman"/>
          <w:b/>
          <w:bCs/>
        </w:rPr>
        <w:t>Grow a Seed Crystal</w:t>
      </w:r>
    </w:p>
    <w:p w:rsidR="00E7735A" w:rsidRPr="00E7735A" w:rsidRDefault="00E7735A" w:rsidP="00E7735A">
      <w:pPr>
        <w:spacing w:after="0" w:line="240" w:lineRule="auto"/>
        <w:rPr>
          <w:rFonts w:eastAsia="Times New Roman"/>
        </w:rPr>
      </w:pPr>
      <w:r w:rsidRPr="00E7735A">
        <w:rPr>
          <w:rFonts w:eastAsia="Times New Roman"/>
        </w:rPr>
        <w:t xml:space="preserve">Pour a little of the </w:t>
      </w:r>
      <w:r w:rsidR="00922C96">
        <w:rPr>
          <w:rFonts w:eastAsia="Times New Roman"/>
        </w:rPr>
        <w:t>super</w:t>
      </w:r>
      <w:r w:rsidR="00922C96" w:rsidRPr="00E7735A">
        <w:rPr>
          <w:rFonts w:eastAsia="Times New Roman"/>
        </w:rPr>
        <w:t xml:space="preserve">saturated </w:t>
      </w:r>
      <w:r w:rsidR="00922C96">
        <w:rPr>
          <w:rFonts w:eastAsia="Times New Roman"/>
        </w:rPr>
        <w:t xml:space="preserve">crystal growing </w:t>
      </w:r>
      <w:r w:rsidR="00922C96" w:rsidRPr="00E7735A">
        <w:rPr>
          <w:rFonts w:eastAsia="Times New Roman"/>
        </w:rPr>
        <w:t>solution</w:t>
      </w:r>
      <w:r w:rsidRPr="00E7735A">
        <w:rPr>
          <w:rFonts w:eastAsia="Times New Roman"/>
        </w:rPr>
        <w:t xml:space="preserve"> into a saucer or shallow dish. Allow it to sit in an undisturbed location for several hours or overnight</w:t>
      </w:r>
      <w:r w:rsidR="00D44810">
        <w:rPr>
          <w:rFonts w:eastAsia="Times New Roman"/>
        </w:rPr>
        <w:t xml:space="preserve"> until the solution completely evaporates into a collection of seed crystals</w:t>
      </w:r>
      <w:r w:rsidRPr="00E7735A">
        <w:rPr>
          <w:rFonts w:eastAsia="Times New Roman"/>
        </w:rPr>
        <w:t xml:space="preserve">. Select the best crystal as your 'seed' for growing a large crystal. </w:t>
      </w:r>
      <w:r w:rsidR="00AD3CD5">
        <w:rPr>
          <w:rFonts w:eastAsia="Times New Roman"/>
        </w:rPr>
        <w:t xml:space="preserve">To grow the best crystals, pick the cleanest seed crystal, one with small or no defects. </w:t>
      </w:r>
      <w:r w:rsidRPr="00E7735A">
        <w:rPr>
          <w:rFonts w:eastAsia="Times New Roman"/>
        </w:rPr>
        <w:t>Scrape the crystal off of the container and tie it to a length of nylon fishing line.</w:t>
      </w:r>
      <w:r w:rsidRPr="00E7735A">
        <w:rPr>
          <w:rFonts w:eastAsia="Times New Roman"/>
        </w:rPr>
        <w:br/>
      </w:r>
    </w:p>
    <w:p w:rsidR="00E7735A" w:rsidRPr="00E7735A" w:rsidRDefault="00E7735A" w:rsidP="00E7735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</w:rPr>
      </w:pPr>
      <w:r w:rsidRPr="00E7735A">
        <w:rPr>
          <w:rFonts w:eastAsia="Times New Roman"/>
          <w:b/>
          <w:bCs/>
        </w:rPr>
        <w:t>Growing a Large Crystal</w:t>
      </w:r>
      <w:r w:rsidR="004C435E">
        <w:rPr>
          <w:rFonts w:eastAsia="Times New Roman"/>
          <w:b/>
          <w:bCs/>
        </w:rPr>
        <w:t xml:space="preserve"> (Procedure for Experiments</w:t>
      </w:r>
    </w:p>
    <w:p w:rsidR="00E7735A" w:rsidRPr="00E7735A" w:rsidRDefault="00E7735A" w:rsidP="00E773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 w:rsidRPr="00E7735A">
        <w:rPr>
          <w:rFonts w:eastAsia="Times New Roman"/>
        </w:rPr>
        <w:lastRenderedPageBreak/>
        <w:t xml:space="preserve">Suspend the seed crystal in a clean jar that you have filled with the solution you </w:t>
      </w:r>
      <w:r w:rsidR="004C435E">
        <w:rPr>
          <w:rFonts w:eastAsia="Times New Roman"/>
        </w:rPr>
        <w:t>made earlier. Don't allow any or the un</w:t>
      </w:r>
      <w:r w:rsidRPr="00E7735A">
        <w:rPr>
          <w:rFonts w:eastAsia="Times New Roman"/>
        </w:rPr>
        <w:t xml:space="preserve">dissolved </w:t>
      </w:r>
      <w:r w:rsidR="004C435E">
        <w:rPr>
          <w:rFonts w:eastAsia="Times New Roman"/>
        </w:rPr>
        <w:t>crystal growing substance</w:t>
      </w:r>
      <w:r w:rsidRPr="00E7735A">
        <w:rPr>
          <w:rFonts w:eastAsia="Times New Roman"/>
        </w:rPr>
        <w:t xml:space="preserve"> to spill into the jar. Don't let the seed crystal touch the sides or bottom of the jar.</w:t>
      </w:r>
    </w:p>
    <w:p w:rsidR="00E7735A" w:rsidRPr="00E7735A" w:rsidRDefault="00E7735A" w:rsidP="00E773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 w:rsidRPr="00E7735A">
        <w:rPr>
          <w:rFonts w:eastAsia="Times New Roman"/>
        </w:rPr>
        <w:t>Place the jar in a location where it won't be disturbed. You can set a coffee filter or paper towel over the top of the container, but allow air circulation so that the liquid can evaporate.</w:t>
      </w:r>
    </w:p>
    <w:p w:rsidR="00E7735A" w:rsidRPr="00E7735A" w:rsidRDefault="00E7735A" w:rsidP="00E773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 w:rsidRPr="00E7735A">
        <w:rPr>
          <w:rFonts w:eastAsia="Times New Roman"/>
        </w:rPr>
        <w:t>Check the growth of your crystal each day</w:t>
      </w:r>
      <w:r w:rsidR="00B56998">
        <w:rPr>
          <w:rFonts w:eastAsia="Times New Roman"/>
        </w:rPr>
        <w:t>/class</w:t>
      </w:r>
      <w:r w:rsidRPr="00E7735A">
        <w:rPr>
          <w:rFonts w:eastAsia="Times New Roman"/>
        </w:rPr>
        <w:t>. If you see crystals starting to grow on the bottom, sides, or top of the container then remove the seed crystal and suspend it in a clean jar. Pour the solution into this jar. You don't want 'extra' crystals growing because they will compete with your crystal and will slow its growth.</w:t>
      </w:r>
    </w:p>
    <w:p w:rsidR="00E7735A" w:rsidRPr="00E7735A" w:rsidRDefault="00E7735A" w:rsidP="00E773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 w:rsidRPr="00E7735A">
        <w:rPr>
          <w:rFonts w:eastAsia="Times New Roman"/>
        </w:rPr>
        <w:t>When you are pleased with your crystal, you can remove it from the solution and allow it to dry.</w:t>
      </w:r>
    </w:p>
    <w:p w:rsidR="00E7735A" w:rsidRDefault="00E7735A" w:rsidP="00E7735A">
      <w:pPr>
        <w:spacing w:after="0"/>
        <w:rPr>
          <w:rFonts w:eastAsia="Times New Roman"/>
        </w:rPr>
      </w:pPr>
      <w:r w:rsidRPr="00E7735A">
        <w:rPr>
          <w:rFonts w:eastAsia="Times New Roman"/>
        </w:rPr>
        <w:t>(</w:t>
      </w:r>
      <w:hyperlink r:id="rId7" w:history="1">
        <w:r w:rsidRPr="00E7735A">
          <w:rPr>
            <w:rFonts w:eastAsia="Times New Roman"/>
            <w:color w:val="0000FF"/>
            <w:u w:val="single"/>
          </w:rPr>
          <w:t>http://chemistry.about.com/od/crystalrecipes/a/coppersulfate.htm</w:t>
        </w:r>
      </w:hyperlink>
    </w:p>
    <w:p w:rsidR="0032568F" w:rsidRDefault="0032568F" w:rsidP="00E7735A">
      <w:pPr>
        <w:spacing w:after="0"/>
        <w:rPr>
          <w:rFonts w:eastAsia="Times New Roman"/>
        </w:rPr>
      </w:pPr>
    </w:p>
    <w:p w:rsidR="0032568F" w:rsidRDefault="0032568F" w:rsidP="00E7735A">
      <w:pPr>
        <w:spacing w:after="0"/>
        <w:rPr>
          <w:rFonts w:eastAsia="Times New Roman"/>
        </w:rPr>
      </w:pPr>
      <w:r>
        <w:rPr>
          <w:rFonts w:eastAsia="Times New Roman"/>
        </w:rPr>
        <w:t>Crystal Structures (diagrams obtained from Wikipedia.org)</w:t>
      </w:r>
    </w:p>
    <w:p w:rsidR="0032568F" w:rsidRPr="0032568F" w:rsidRDefault="0032568F" w:rsidP="0032568F">
      <w:pPr>
        <w:spacing w:after="0" w:line="193" w:lineRule="atLeast"/>
        <w:outlineLvl w:val="2"/>
        <w:rPr>
          <w:rFonts w:ascii="Arial" w:eastAsia="Times New Roman" w:hAnsi="Arial" w:cs="Arial"/>
          <w:b/>
          <w:bCs/>
          <w:color w:val="000000"/>
          <w:sz w:val="14"/>
          <w:szCs w:val="1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5"/>
        <w:gridCol w:w="1260"/>
        <w:gridCol w:w="1260"/>
        <w:gridCol w:w="1257"/>
        <w:gridCol w:w="1323"/>
      </w:tblGrid>
      <w:tr w:rsidR="0032568F" w:rsidRPr="0032568F" w:rsidTr="0032568F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bCs/>
                <w:sz w:val="20"/>
                <w:szCs w:val="20"/>
              </w:rPr>
              <w:t>The 7 Crystal systems</w:t>
            </w:r>
            <w:r w:rsidRPr="0032568F">
              <w:rPr>
                <w:rFonts w:ascii="Times New Roman" w:eastAsia="Times New Roman" w:hAnsi="Times New Roman"/>
                <w:bCs/>
                <w:sz w:val="20"/>
                <w:szCs w:val="20"/>
              </w:rPr>
              <w:br/>
              <w:t>(Defining Symmetry)</w:t>
            </w:r>
          </w:p>
        </w:tc>
        <w:tc>
          <w:tcPr>
            <w:tcW w:w="0" w:type="auto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bCs/>
                <w:sz w:val="20"/>
                <w:szCs w:val="20"/>
              </w:rPr>
              <w:t>The 14 Bravais Lattices:</w:t>
            </w:r>
          </w:p>
        </w:tc>
      </w:tr>
      <w:tr w:rsidR="0032568F" w:rsidRPr="0032568F" w:rsidTr="0032568F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8" w:history="1">
              <w:r w:rsidRPr="0032568F">
                <w:rPr>
                  <w:rFonts w:ascii="Times New Roman" w:eastAsia="Times New Roman" w:hAnsi="Times New Roman"/>
                  <w:sz w:val="20"/>
                  <w:szCs w:val="20"/>
                </w:rPr>
                <w:t>triclinic</w:t>
              </w:r>
            </w:hyperlink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br/>
              <w:t>(none)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914400"/>
                  <wp:effectExtent l="0" t="0" r="0" b="0"/>
                  <wp:docPr id="1" name="Picture 1" descr="Triclinic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iclinic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568F" w:rsidRPr="0032568F" w:rsidTr="0032568F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1" w:history="1">
              <w:r w:rsidRPr="0032568F">
                <w:rPr>
                  <w:rFonts w:ascii="Times New Roman" w:eastAsia="Times New Roman" w:hAnsi="Times New Roman"/>
                  <w:sz w:val="20"/>
                  <w:szCs w:val="20"/>
                </w:rPr>
                <w:t>monoclinic</w:t>
              </w:r>
            </w:hyperlink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br/>
              <w:t>(1 diad)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simple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base-centered</w:t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568F" w:rsidRPr="0032568F" w:rsidTr="0032568F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1191260"/>
                  <wp:effectExtent l="19050" t="0" r="1905" b="0"/>
                  <wp:docPr id="2" name="Picture 2" descr="Monoclinic, simpl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onoclinic, simpl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191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1191260"/>
                  <wp:effectExtent l="19050" t="0" r="1905" b="0"/>
                  <wp:docPr id="3" name="Picture 3" descr="Monoclinic, centered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onoclinic, centered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191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568F" w:rsidRPr="0032568F" w:rsidTr="0032568F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6" w:history="1">
              <w:r w:rsidRPr="0032568F">
                <w:rPr>
                  <w:rFonts w:ascii="Times New Roman" w:eastAsia="Times New Roman" w:hAnsi="Times New Roman"/>
                  <w:sz w:val="20"/>
                  <w:szCs w:val="20"/>
                </w:rPr>
                <w:t>orthorhombic</w:t>
              </w:r>
            </w:hyperlink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br/>
              <w:t>(3 perpendicular diads)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simple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base-centered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body-centered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68F">
              <w:rPr>
                <w:rFonts w:ascii="Times New Roman" w:eastAsia="Times New Roman" w:hAnsi="Times New Roman"/>
                <w:sz w:val="24"/>
                <w:szCs w:val="24"/>
              </w:rPr>
              <w:t>face-centered</w:t>
            </w:r>
          </w:p>
        </w:tc>
      </w:tr>
      <w:tr w:rsidR="0032568F" w:rsidRPr="0032568F" w:rsidTr="0032568F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1107440"/>
                  <wp:effectExtent l="19050" t="0" r="0" b="0"/>
                  <wp:docPr id="4" name="Picture 4" descr="Orthorhombic, simpl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rthorhombic, simpl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10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1107440"/>
                  <wp:effectExtent l="19050" t="0" r="0" b="0"/>
                  <wp:docPr id="5" name="Picture 5" descr="Orthorhombic, base-centered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rthorhombic, base-centered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10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1107440"/>
                  <wp:effectExtent l="19050" t="0" r="0" b="0"/>
                  <wp:docPr id="6" name="Picture 6" descr="Orthorhombic, body-centered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Orthorhombic, body-centered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10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760095" cy="1107440"/>
                  <wp:effectExtent l="19050" t="0" r="0" b="0"/>
                  <wp:docPr id="7" name="Picture 7" descr="Orthorhombic, face-centered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rthorhombic, face-centered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10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68F" w:rsidRPr="0032568F" w:rsidTr="0032568F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5" w:history="1">
              <w:r w:rsidRPr="0032568F">
                <w:rPr>
                  <w:rFonts w:ascii="Times New Roman" w:eastAsia="Times New Roman" w:hAnsi="Times New Roman"/>
                  <w:sz w:val="20"/>
                  <w:szCs w:val="20"/>
                </w:rPr>
                <w:t>hexagonal</w:t>
              </w:r>
            </w:hyperlink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br/>
              <w:t>(1 hexad)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1017270"/>
                  <wp:effectExtent l="19050" t="0" r="1905" b="0"/>
                  <wp:docPr id="8" name="Picture 8" descr="Hexagonal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exagonal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017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568F" w:rsidRPr="0032568F" w:rsidTr="0032568F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8" w:history="1">
              <w:r w:rsidRPr="0032568F">
                <w:rPr>
                  <w:rFonts w:ascii="Times New Roman" w:eastAsia="Times New Roman" w:hAnsi="Times New Roman"/>
                  <w:sz w:val="20"/>
                  <w:szCs w:val="20"/>
                </w:rPr>
                <w:t>rhombohedral</w:t>
              </w:r>
            </w:hyperlink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br/>
              <w:t>(1 triad)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914400"/>
                  <wp:effectExtent l="19050" t="0" r="1905" b="0"/>
                  <wp:docPr id="9" name="Picture 9" descr="Rhombohedral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hombohedral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568F" w:rsidRPr="0032568F" w:rsidTr="0032568F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31" w:history="1">
              <w:r w:rsidRPr="0032568F">
                <w:rPr>
                  <w:rFonts w:ascii="Times New Roman" w:eastAsia="Times New Roman" w:hAnsi="Times New Roman"/>
                  <w:sz w:val="20"/>
                  <w:szCs w:val="20"/>
                </w:rPr>
                <w:t>tetragonal</w:t>
              </w:r>
            </w:hyperlink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br/>
              <w:t>(1 tetrad)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simple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body-centered</w:t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568F" w:rsidRPr="0032568F" w:rsidTr="0032568F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1268730"/>
                  <wp:effectExtent l="19050" t="0" r="0" b="0"/>
                  <wp:docPr id="10" name="Picture 10" descr="Tetragonal, simple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etragonal, simpl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268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1268730"/>
                  <wp:effectExtent l="19050" t="0" r="0" b="0"/>
                  <wp:docPr id="11" name="Picture 11" descr="Tetragonal, body-centered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etragonal, body-centered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268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568F" w:rsidRPr="0032568F" w:rsidTr="0032568F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36" w:history="1">
              <w:r w:rsidRPr="0032568F">
                <w:rPr>
                  <w:rFonts w:ascii="Times New Roman" w:eastAsia="Times New Roman" w:hAnsi="Times New Roman"/>
                  <w:sz w:val="20"/>
                  <w:szCs w:val="20"/>
                </w:rPr>
                <w:t>cubic</w:t>
              </w:r>
            </w:hyperlink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br/>
              <w:t>(4 triads)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simple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body-centered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32568F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568F">
              <w:rPr>
                <w:rFonts w:ascii="Times New Roman" w:eastAsia="Times New Roman" w:hAnsi="Times New Roman"/>
                <w:sz w:val="20"/>
                <w:szCs w:val="20"/>
              </w:rPr>
              <w:t>face-centered</w:t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2568F" w:rsidRPr="0032568F" w:rsidTr="0032568F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888365"/>
                  <wp:effectExtent l="19050" t="0" r="0" b="0"/>
                  <wp:docPr id="12" name="Picture 12" descr="Cubic, simple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ubic, simple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888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888365"/>
                  <wp:effectExtent l="19050" t="0" r="0" b="0"/>
                  <wp:docPr id="13" name="Picture 13" descr="Cubic, body-centered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ubic, body-centered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888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32568F" w:rsidRPr="0032568F" w:rsidRDefault="005B72AD" w:rsidP="0032568F">
            <w:pPr>
              <w:spacing w:before="101" w:after="10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760095" cy="888365"/>
                  <wp:effectExtent l="19050" t="0" r="0" b="0"/>
                  <wp:docPr id="14" name="Picture 14" descr="Cubic, face-centered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ubic, face-centered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888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2568F" w:rsidRPr="0032568F" w:rsidRDefault="0032568F" w:rsidP="003256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E7735A" w:rsidRDefault="00E7735A" w:rsidP="00E7735A">
      <w:pPr>
        <w:jc w:val="right"/>
        <w:rPr>
          <w:rFonts w:ascii="Arial" w:eastAsia="Times New Roman" w:hAnsi="Arial" w:cs="Arial"/>
          <w:color w:val="000000"/>
          <w:sz w:val="13"/>
        </w:rPr>
      </w:pPr>
    </w:p>
    <w:p w:rsidR="0032568F" w:rsidRDefault="0032568F" w:rsidP="0032568F">
      <w:pPr>
        <w:rPr>
          <w:i/>
        </w:rPr>
      </w:pPr>
      <w:r w:rsidRPr="0032568F">
        <w:rPr>
          <w:i/>
        </w:rPr>
        <w:t>Crystal Systems:</w:t>
      </w:r>
    </w:p>
    <w:p w:rsidR="0032568F" w:rsidRPr="0032568F" w:rsidRDefault="0032568F" w:rsidP="0032568F">
      <w:r>
        <w:t>The crystal systems</w:t>
      </w:r>
    </w:p>
    <w:p w:rsidR="0032568F" w:rsidRPr="0032568F" w:rsidRDefault="0032568F" w:rsidP="0032568F"/>
    <w:sectPr w:rsidR="0032568F" w:rsidRPr="0032568F" w:rsidSect="00615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967EB"/>
    <w:multiLevelType w:val="multilevel"/>
    <w:tmpl w:val="7286F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>
    <w:useFELayout/>
  </w:compat>
  <w:rsids>
    <w:rsidRoot w:val="00E7735A"/>
    <w:rsid w:val="000E07F3"/>
    <w:rsid w:val="001554CB"/>
    <w:rsid w:val="0032568F"/>
    <w:rsid w:val="00361D6F"/>
    <w:rsid w:val="00396474"/>
    <w:rsid w:val="004C435E"/>
    <w:rsid w:val="005B72AD"/>
    <w:rsid w:val="00615E41"/>
    <w:rsid w:val="006E0F98"/>
    <w:rsid w:val="00867790"/>
    <w:rsid w:val="00922C96"/>
    <w:rsid w:val="00AD3CD5"/>
    <w:rsid w:val="00B56998"/>
    <w:rsid w:val="00CA4883"/>
    <w:rsid w:val="00D44810"/>
    <w:rsid w:val="00DC3249"/>
    <w:rsid w:val="00DF73F8"/>
    <w:rsid w:val="00E7735A"/>
    <w:rsid w:val="00FF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E41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E77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7735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773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773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5E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32568F"/>
  </w:style>
  <w:style w:type="character" w:customStyle="1" w:styleId="mw-headline">
    <w:name w:val="mw-headline"/>
    <w:basedOn w:val="DefaultParagraphFont"/>
    <w:rsid w:val="0032568F"/>
  </w:style>
  <w:style w:type="character" w:customStyle="1" w:styleId="apple-converted-space">
    <w:name w:val="apple-converted-space"/>
    <w:basedOn w:val="DefaultParagraphFont"/>
    <w:rsid w:val="0032568F"/>
  </w:style>
  <w:style w:type="character" w:customStyle="1" w:styleId="editsection">
    <w:name w:val="editsection"/>
    <w:basedOn w:val="DefaultParagraphFont"/>
    <w:rsid w:val="003256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Triclinic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hyperlink" Target="http://en.wikipedia.org/wiki/Image:Hexagonal_lattice.svg" TargetMode="External"/><Relationship Id="rId39" Type="http://schemas.openxmlformats.org/officeDocument/2006/relationships/hyperlink" Target="http://en.wikipedia.org/wiki/Image:Cubic-body-centered.sv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Image:Orthorhombic-body-centered.svg" TargetMode="External"/><Relationship Id="rId34" Type="http://schemas.openxmlformats.org/officeDocument/2006/relationships/hyperlink" Target="http://en.wikipedia.org/wiki/Image:Tetragonal-body-centered.svg" TargetMode="External"/><Relationship Id="rId42" Type="http://schemas.openxmlformats.org/officeDocument/2006/relationships/image" Target="media/image15.png"/><Relationship Id="rId7" Type="http://schemas.openxmlformats.org/officeDocument/2006/relationships/hyperlink" Target="http://chemistry.about.com/od/crystalrecipes/a/coppersulfate.htm" TargetMode="External"/><Relationship Id="rId12" Type="http://schemas.openxmlformats.org/officeDocument/2006/relationships/hyperlink" Target="http://en.wikipedia.org/wiki/Image:Monoclinic.svg" TargetMode="External"/><Relationship Id="rId17" Type="http://schemas.openxmlformats.org/officeDocument/2006/relationships/hyperlink" Target="http://en.wikipedia.org/wiki/Image:Orthorhombic.svg" TargetMode="External"/><Relationship Id="rId25" Type="http://schemas.openxmlformats.org/officeDocument/2006/relationships/hyperlink" Target="http://en.wikipedia.org/wiki/Hexagonal_crystal_system" TargetMode="External"/><Relationship Id="rId33" Type="http://schemas.openxmlformats.org/officeDocument/2006/relationships/image" Target="media/image11.png"/><Relationship Id="rId38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hyperlink" Target="http://en.wikipedia.org/wiki/Orthorhombic" TargetMode="External"/><Relationship Id="rId20" Type="http://schemas.openxmlformats.org/officeDocument/2006/relationships/image" Target="media/image6.png"/><Relationship Id="rId29" Type="http://schemas.openxmlformats.org/officeDocument/2006/relationships/hyperlink" Target="http://en.wikipedia.org/wiki/Image:Rhombohedral.svg" TargetMode="External"/><Relationship Id="rId41" Type="http://schemas.openxmlformats.org/officeDocument/2006/relationships/hyperlink" Target="http://en.wikipedia.org/wiki/Image:Cubic-face-centered.svg" TargetMode="External"/><Relationship Id="rId1" Type="http://schemas.openxmlformats.org/officeDocument/2006/relationships/numbering" Target="numbering.xml"/><Relationship Id="rId6" Type="http://schemas.openxmlformats.org/officeDocument/2006/relationships/image" Target="http://www.sciencebuddies.org/science-fair-projects/project_ideas/Chem_img036.jpg" TargetMode="External"/><Relationship Id="rId11" Type="http://schemas.openxmlformats.org/officeDocument/2006/relationships/hyperlink" Target="http://en.wikipedia.org/wiki/Monoclinic" TargetMode="External"/><Relationship Id="rId24" Type="http://schemas.openxmlformats.org/officeDocument/2006/relationships/image" Target="media/image8.png"/><Relationship Id="rId32" Type="http://schemas.openxmlformats.org/officeDocument/2006/relationships/hyperlink" Target="http://en.wikipedia.org/wiki/Image:Tetragonal.svg" TargetMode="External"/><Relationship Id="rId37" Type="http://schemas.openxmlformats.org/officeDocument/2006/relationships/hyperlink" Target="http://en.wikipedia.org/wiki/Image:Cubic.svg" TargetMode="External"/><Relationship Id="rId40" Type="http://schemas.openxmlformats.org/officeDocument/2006/relationships/image" Target="media/image14.png"/><Relationship Id="rId5" Type="http://schemas.openxmlformats.org/officeDocument/2006/relationships/image" Target="media/image1.jpeg"/><Relationship Id="rId15" Type="http://schemas.openxmlformats.org/officeDocument/2006/relationships/image" Target="media/image4.png"/><Relationship Id="rId23" Type="http://schemas.openxmlformats.org/officeDocument/2006/relationships/hyperlink" Target="http://en.wikipedia.org/wiki/Image:Orthorhombic-face-centered.svg" TargetMode="External"/><Relationship Id="rId28" Type="http://schemas.openxmlformats.org/officeDocument/2006/relationships/hyperlink" Target="http://en.wikipedia.org/wiki/Rhombohedral" TargetMode="External"/><Relationship Id="rId36" Type="http://schemas.openxmlformats.org/officeDocument/2006/relationships/hyperlink" Target="http://en.wikipedia.org/wiki/Cubic_(crystal_system)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en.wikipedia.org/wiki/Image:Orthorhombic-base-centered.svg" TargetMode="External"/><Relationship Id="rId31" Type="http://schemas.openxmlformats.org/officeDocument/2006/relationships/hyperlink" Target="http://en.wikipedia.org/wiki/Tetragonal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Image:Triclinic.svg" TargetMode="External"/><Relationship Id="rId14" Type="http://schemas.openxmlformats.org/officeDocument/2006/relationships/hyperlink" Target="http://en.wikipedia.org/wiki/Image:Monoclinic-base-centered.svg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9.png"/><Relationship Id="rId30" Type="http://schemas.openxmlformats.org/officeDocument/2006/relationships/image" Target="media/image10.png"/><Relationship Id="rId35" Type="http://schemas.openxmlformats.org/officeDocument/2006/relationships/image" Target="media/image12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Yen</cp:lastModifiedBy>
  <cp:revision>2</cp:revision>
  <dcterms:created xsi:type="dcterms:W3CDTF">2009-01-09T12:45:00Z</dcterms:created>
  <dcterms:modified xsi:type="dcterms:W3CDTF">2009-01-09T12:45:00Z</dcterms:modified>
</cp:coreProperties>
</file>